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C1118" w14:textId="2967A422" w:rsidR="00096FF9" w:rsidRPr="008E0093" w:rsidRDefault="00CD54C8" w:rsidP="003A2EDB">
      <w:pPr>
        <w:jc w:val="center"/>
        <w:rPr>
          <w:rFonts w:cstheme="minorHAnsi"/>
          <w:sz w:val="24"/>
          <w:szCs w:val="24"/>
        </w:rPr>
      </w:pPr>
      <w:r w:rsidRPr="008E0093">
        <w:rPr>
          <w:rFonts w:cs="Calibri"/>
          <w:sz w:val="24"/>
          <w:szCs w:val="24"/>
        </w:rPr>
        <w:t xml:space="preserve">Załącznik nr 5 </w:t>
      </w:r>
      <w:r w:rsidR="00657741" w:rsidRPr="008E0093">
        <w:rPr>
          <w:rFonts w:cs="Calibri"/>
          <w:sz w:val="24"/>
          <w:szCs w:val="24"/>
        </w:rPr>
        <w:t>a</w:t>
      </w:r>
      <w:r w:rsidRPr="008E0093">
        <w:rPr>
          <w:rFonts w:cs="Calibri"/>
          <w:sz w:val="24"/>
          <w:szCs w:val="24"/>
        </w:rPr>
        <w:t xml:space="preserve"> do Umowy </w:t>
      </w:r>
      <w:r w:rsidRPr="008E0093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Sygn. akt 0</w:t>
      </w:r>
      <w:r w:rsidR="00EF6189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5</w:t>
      </w:r>
      <w:r w:rsidRPr="008E0093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/DI/</w:t>
      </w:r>
      <w:r w:rsidR="002A105D" w:rsidRPr="008E0093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2</w:t>
      </w:r>
      <w:r w:rsidR="00EF6189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4</w:t>
      </w:r>
      <w:r w:rsidRPr="008E0093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/KŁ</w:t>
      </w:r>
      <w:r w:rsidR="00B42E07" w:rsidRPr="008E0093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 xml:space="preserve"> </w:t>
      </w:r>
      <w:r w:rsidR="00AF5824" w:rsidRPr="008E0093">
        <w:rPr>
          <w:rFonts w:cs="Calibri"/>
          <w:sz w:val="24"/>
          <w:szCs w:val="24"/>
        </w:rPr>
        <w:t xml:space="preserve">– </w:t>
      </w:r>
      <w:r w:rsidR="00210C1F" w:rsidRPr="008E0093">
        <w:rPr>
          <w:rFonts w:cstheme="minorHAnsi"/>
          <w:sz w:val="24"/>
          <w:szCs w:val="24"/>
        </w:rPr>
        <w:t xml:space="preserve">Zakres czynności w ramach </w:t>
      </w:r>
      <w:r w:rsidR="00390C33">
        <w:rPr>
          <w:rFonts w:cstheme="minorHAnsi"/>
          <w:sz w:val="24"/>
          <w:szCs w:val="24"/>
        </w:rPr>
        <w:t>U</w:t>
      </w:r>
      <w:r w:rsidR="00210C1F" w:rsidRPr="008E0093">
        <w:rPr>
          <w:rFonts w:cstheme="minorHAnsi"/>
          <w:sz w:val="24"/>
          <w:szCs w:val="24"/>
        </w:rPr>
        <w:t xml:space="preserve">sługi </w:t>
      </w:r>
      <w:r w:rsidR="00390C33">
        <w:rPr>
          <w:rFonts w:cstheme="minorHAnsi"/>
          <w:sz w:val="24"/>
          <w:szCs w:val="24"/>
        </w:rPr>
        <w:t>S</w:t>
      </w:r>
      <w:r w:rsidR="005666D1" w:rsidRPr="008E0093">
        <w:rPr>
          <w:rFonts w:cstheme="minorHAnsi"/>
          <w:sz w:val="24"/>
          <w:szCs w:val="24"/>
        </w:rPr>
        <w:t xml:space="preserve">erwisu </w:t>
      </w:r>
      <w:r w:rsidR="001B545F" w:rsidRPr="008E0093">
        <w:rPr>
          <w:rFonts w:cstheme="minorHAnsi"/>
          <w:sz w:val="24"/>
          <w:szCs w:val="24"/>
        </w:rPr>
        <w:t>windy osobowej</w:t>
      </w:r>
    </w:p>
    <w:p w14:paraId="302D0E72" w14:textId="52D29119" w:rsidR="007D4577" w:rsidRPr="00390C33" w:rsidRDefault="007D4577" w:rsidP="003A2EDB">
      <w:pPr>
        <w:pStyle w:val="Akapitzlist"/>
        <w:numPr>
          <w:ilvl w:val="0"/>
          <w:numId w:val="34"/>
        </w:numPr>
        <w:tabs>
          <w:tab w:val="left" w:pos="426"/>
        </w:tabs>
        <w:spacing w:after="0"/>
        <w:ind w:left="0" w:firstLine="0"/>
        <w:jc w:val="both"/>
        <w:rPr>
          <w:rFonts w:cs="Calibri"/>
          <w:b/>
          <w:sz w:val="24"/>
          <w:szCs w:val="24"/>
        </w:rPr>
      </w:pPr>
      <w:r w:rsidRPr="00390C33">
        <w:rPr>
          <w:sz w:val="24"/>
          <w:szCs w:val="24"/>
        </w:rPr>
        <w:t xml:space="preserve">Wykonawca udziela Zamawiającemu 5 letniej gwarancji na wybudowany szyb windowy i zamontowane urządzenie dźwigowe oraz gwarantuje w tym okresie </w:t>
      </w:r>
      <w:r w:rsidRPr="00390C33">
        <w:rPr>
          <w:rFonts w:cstheme="minorHAnsi"/>
          <w:sz w:val="24"/>
          <w:szCs w:val="24"/>
        </w:rPr>
        <w:t xml:space="preserve">wykonanie prac eksploatacyjnych i konserwacyjnych tj. wszelkich prac mających na celu utrzymanie windy w ruchu przez całą dobę i zapewnienie ciągłości działania podłączenia windy do Centrum Zgłoszeniowego producenta windy. </w:t>
      </w:r>
      <w:r w:rsidRPr="00390C33">
        <w:rPr>
          <w:sz w:val="24"/>
          <w:szCs w:val="24"/>
        </w:rPr>
        <w:t xml:space="preserve"> W związku z powyższym wszelkie koszty materiałów eksploatacyjnych, części zamiennych </w:t>
      </w:r>
      <w:r w:rsidR="003A2EDB" w:rsidRPr="00390C33">
        <w:rPr>
          <w:sz w:val="24"/>
          <w:szCs w:val="24"/>
        </w:rPr>
        <w:t>niezbędn</w:t>
      </w:r>
      <w:r w:rsidRPr="00390C33">
        <w:rPr>
          <w:sz w:val="24"/>
          <w:szCs w:val="24"/>
        </w:rPr>
        <w:t>ych</w:t>
      </w:r>
      <w:r w:rsidR="003A2EDB" w:rsidRPr="00390C33">
        <w:rPr>
          <w:sz w:val="24"/>
          <w:szCs w:val="24"/>
        </w:rPr>
        <w:t xml:space="preserve"> do dokonania naprawy, Wykonawca </w:t>
      </w:r>
      <w:r w:rsidRPr="00390C33">
        <w:rPr>
          <w:sz w:val="24"/>
          <w:szCs w:val="24"/>
        </w:rPr>
        <w:t xml:space="preserve">ponosi do końca trwania okresu gwarancji i rękojmi. </w:t>
      </w:r>
    </w:p>
    <w:p w14:paraId="73153EE0" w14:textId="3870DA35" w:rsidR="007D4577" w:rsidRPr="00001076" w:rsidRDefault="007D4577" w:rsidP="003A2EDB">
      <w:pPr>
        <w:pStyle w:val="Akapitzlist"/>
        <w:numPr>
          <w:ilvl w:val="0"/>
          <w:numId w:val="34"/>
        </w:numPr>
        <w:tabs>
          <w:tab w:val="left" w:pos="426"/>
        </w:tabs>
        <w:spacing w:after="0"/>
        <w:ind w:left="0" w:firstLine="0"/>
        <w:jc w:val="both"/>
        <w:rPr>
          <w:rFonts w:cs="Calibri"/>
          <w:b/>
          <w:sz w:val="24"/>
          <w:szCs w:val="24"/>
        </w:rPr>
      </w:pPr>
      <w:r w:rsidRPr="00001076">
        <w:rPr>
          <w:sz w:val="24"/>
          <w:szCs w:val="24"/>
        </w:rPr>
        <w:t xml:space="preserve">Jeśli </w:t>
      </w:r>
      <w:r w:rsidR="00001076" w:rsidRPr="00001076">
        <w:rPr>
          <w:sz w:val="24"/>
          <w:szCs w:val="24"/>
        </w:rPr>
        <w:t>udzielona Wykonawcy gwarancja producenta jest krótsza niż zadeklarowana przez Wykonawcę lub w jakikolwiek sposób ograniczona, Wykonawca odpowiada przed Zamawiającym do końca zadeklarowanego okresu gwarancji i w zakresie wynikającym z  Umowy wraz z załącznikami. Brak gwarancji producenta nie zwalnia Wykonawcy z udzielonej gwarancji</w:t>
      </w:r>
      <w:r w:rsidR="00001076" w:rsidRPr="00001076">
        <w:rPr>
          <w:sz w:val="24"/>
          <w:szCs w:val="24"/>
        </w:rPr>
        <w:t>.</w:t>
      </w:r>
    </w:p>
    <w:p w14:paraId="4D9ABB4A" w14:textId="2B9D1393" w:rsidR="002520EF" w:rsidRPr="00390C33" w:rsidRDefault="003A2EDB" w:rsidP="002520EF">
      <w:pPr>
        <w:pStyle w:val="Akapitzlist"/>
        <w:numPr>
          <w:ilvl w:val="0"/>
          <w:numId w:val="34"/>
        </w:numPr>
        <w:tabs>
          <w:tab w:val="left" w:pos="426"/>
        </w:tabs>
        <w:spacing w:after="0"/>
        <w:ind w:left="0" w:firstLine="0"/>
        <w:jc w:val="both"/>
        <w:rPr>
          <w:rFonts w:cs="Calibri"/>
          <w:b/>
          <w:sz w:val="24"/>
          <w:szCs w:val="24"/>
        </w:rPr>
      </w:pPr>
      <w:r w:rsidRPr="00390C33">
        <w:rPr>
          <w:rFonts w:cstheme="majorHAnsi"/>
          <w:sz w:val="24"/>
          <w:szCs w:val="24"/>
        </w:rPr>
        <w:t>Naprawy wynikłe z dewastacji oraz czynników zewnętrznych niezależnych od Wykonawcy ponosi Zamawiający.</w:t>
      </w:r>
    </w:p>
    <w:p w14:paraId="3AD88F97" w14:textId="77777777" w:rsidR="00984201" w:rsidRPr="008E0093" w:rsidRDefault="00984201" w:rsidP="002520EF">
      <w:pPr>
        <w:spacing w:after="0" w:line="240" w:lineRule="auto"/>
        <w:rPr>
          <w:rFonts w:cs="Calibri"/>
          <w:b/>
          <w:sz w:val="24"/>
          <w:szCs w:val="24"/>
        </w:rPr>
      </w:pPr>
    </w:p>
    <w:p w14:paraId="5C6B1601" w14:textId="51CB0CA2" w:rsidR="002520EF" w:rsidRPr="008E0093" w:rsidRDefault="002520EF" w:rsidP="002520EF">
      <w:pPr>
        <w:spacing w:after="0" w:line="240" w:lineRule="auto"/>
        <w:rPr>
          <w:rFonts w:cs="Calibri"/>
          <w:b/>
          <w:sz w:val="24"/>
          <w:szCs w:val="24"/>
        </w:rPr>
      </w:pPr>
      <w:r w:rsidRPr="008E0093">
        <w:rPr>
          <w:rFonts w:cs="Calibri"/>
          <w:b/>
          <w:sz w:val="24"/>
          <w:szCs w:val="24"/>
        </w:rPr>
        <w:t>Winda osobowa</w:t>
      </w:r>
    </w:p>
    <w:tbl>
      <w:tblPr>
        <w:tblStyle w:val="Tabela-Siatka"/>
        <w:tblpPr w:leftFromText="141" w:rightFromText="141" w:vertAnchor="text" w:horzAnchor="margin" w:tblpXSpec="center" w:tblpY="363"/>
        <w:tblW w:w="9351" w:type="dxa"/>
        <w:tblLook w:val="04A0" w:firstRow="1" w:lastRow="0" w:firstColumn="1" w:lastColumn="0" w:noHBand="0" w:noVBand="1"/>
      </w:tblPr>
      <w:tblGrid>
        <w:gridCol w:w="561"/>
        <w:gridCol w:w="6070"/>
        <w:gridCol w:w="2720"/>
      </w:tblGrid>
      <w:tr w:rsidR="008E0093" w:rsidRPr="008E0093" w14:paraId="1ADE23C1" w14:textId="77777777" w:rsidTr="00E2010C">
        <w:tc>
          <w:tcPr>
            <w:tcW w:w="561" w:type="dxa"/>
          </w:tcPr>
          <w:p w14:paraId="68E111F5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Lp.</w:t>
            </w:r>
          </w:p>
        </w:tc>
        <w:tc>
          <w:tcPr>
            <w:tcW w:w="6070" w:type="dxa"/>
          </w:tcPr>
          <w:p w14:paraId="1D7AC065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Rodzaj czynności eksploatacyjnej</w:t>
            </w:r>
          </w:p>
        </w:tc>
        <w:tc>
          <w:tcPr>
            <w:tcW w:w="2720" w:type="dxa"/>
          </w:tcPr>
          <w:p w14:paraId="093394BF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Częstotliwość prac</w:t>
            </w:r>
          </w:p>
        </w:tc>
      </w:tr>
      <w:tr w:rsidR="008E0093" w:rsidRPr="008E0093" w14:paraId="61089797" w14:textId="77777777" w:rsidTr="00E2010C">
        <w:tc>
          <w:tcPr>
            <w:tcW w:w="561" w:type="dxa"/>
          </w:tcPr>
          <w:p w14:paraId="570E57B6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6070" w:type="dxa"/>
          </w:tcPr>
          <w:p w14:paraId="5C47CE96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Ewidencja wizyt kontrolnych i przeprowadzonych działań eksploatacyjnych w książce przeglądu</w:t>
            </w:r>
          </w:p>
        </w:tc>
        <w:tc>
          <w:tcPr>
            <w:tcW w:w="2720" w:type="dxa"/>
          </w:tcPr>
          <w:p w14:paraId="49CD38CB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8E0093" w:rsidRPr="008E0093" w14:paraId="4B4102A4" w14:textId="77777777" w:rsidTr="00E2010C">
        <w:tc>
          <w:tcPr>
            <w:tcW w:w="561" w:type="dxa"/>
          </w:tcPr>
          <w:p w14:paraId="21AC5F83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6070" w:type="dxa"/>
          </w:tcPr>
          <w:p w14:paraId="6CD8EE64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Przeprowadzanie w terminach określonych instrukcją konserwacji i przepisami UDT przeglądów stanu technicznego urządzeń oraz wykonywanie czynności przewidziane instrukcją konserwacji</w:t>
            </w:r>
          </w:p>
        </w:tc>
        <w:tc>
          <w:tcPr>
            <w:tcW w:w="2720" w:type="dxa"/>
          </w:tcPr>
          <w:p w14:paraId="593E6F4F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W terminach przewidzianych instrukcją</w:t>
            </w:r>
          </w:p>
        </w:tc>
      </w:tr>
      <w:tr w:rsidR="008E0093" w:rsidRPr="008E0093" w14:paraId="0F8A9FF0" w14:textId="77777777" w:rsidTr="00E2010C">
        <w:tc>
          <w:tcPr>
            <w:tcW w:w="561" w:type="dxa"/>
          </w:tcPr>
          <w:p w14:paraId="180F185C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6070" w:type="dxa"/>
          </w:tcPr>
          <w:p w14:paraId="16263F8A" w14:textId="76912C94" w:rsidR="002520EF" w:rsidRPr="008E0093" w:rsidRDefault="00A452CC" w:rsidP="00A452C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 xml:space="preserve">Sprawdzenie </w:t>
            </w:r>
            <w:r w:rsidR="002520EF" w:rsidRPr="008E0093">
              <w:rPr>
                <w:rFonts w:cs="Calibri"/>
                <w:sz w:val="24"/>
                <w:szCs w:val="24"/>
              </w:rPr>
              <w:t>sprawności łącza telefonicznego dla komunikacji głosowej między kabiną a serwisem</w:t>
            </w:r>
          </w:p>
        </w:tc>
        <w:tc>
          <w:tcPr>
            <w:tcW w:w="2720" w:type="dxa"/>
          </w:tcPr>
          <w:p w14:paraId="54605ADD" w14:textId="518585CC" w:rsidR="002520EF" w:rsidRPr="008E0093" w:rsidRDefault="00723DB3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8E0093" w:rsidRPr="008E0093" w14:paraId="6989A8A3" w14:textId="77777777" w:rsidTr="00E2010C">
        <w:tc>
          <w:tcPr>
            <w:tcW w:w="561" w:type="dxa"/>
          </w:tcPr>
          <w:p w14:paraId="542670E2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4</w:t>
            </w:r>
          </w:p>
        </w:tc>
        <w:tc>
          <w:tcPr>
            <w:tcW w:w="6070" w:type="dxa"/>
          </w:tcPr>
          <w:p w14:paraId="61C57EDE" w14:textId="35A006AE" w:rsidR="002520EF" w:rsidRPr="008E0093" w:rsidRDefault="002520EF" w:rsidP="00657741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Wyłączenie urządzenia z eksploatacji w sytuacji pogorszenia się stanu technicznego urządzenia, przy którym dalsza eksploatacja może stwarzać niebezpieczeństwo dla korzystających z urządzenia, lub gdy konserwator stwierdzi, że urządzenie jest niewłaściwie użytkowane</w:t>
            </w:r>
          </w:p>
        </w:tc>
        <w:tc>
          <w:tcPr>
            <w:tcW w:w="2720" w:type="dxa"/>
          </w:tcPr>
          <w:p w14:paraId="70A0F2A5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W razie potrzeby</w:t>
            </w:r>
          </w:p>
        </w:tc>
      </w:tr>
      <w:tr w:rsidR="008E0093" w:rsidRPr="008E0093" w14:paraId="4ADCFE3F" w14:textId="77777777" w:rsidTr="00E2010C">
        <w:tc>
          <w:tcPr>
            <w:tcW w:w="561" w:type="dxa"/>
          </w:tcPr>
          <w:p w14:paraId="6117696D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6070" w:type="dxa"/>
          </w:tcPr>
          <w:p w14:paraId="5A34703C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Prowadzenie zeszytu konserwacji urządzenia</w:t>
            </w:r>
          </w:p>
        </w:tc>
        <w:tc>
          <w:tcPr>
            <w:tcW w:w="2720" w:type="dxa"/>
          </w:tcPr>
          <w:p w14:paraId="28C28E62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8E0093" w:rsidRPr="008E0093" w14:paraId="7CCCC07C" w14:textId="77777777" w:rsidTr="00E2010C">
        <w:tc>
          <w:tcPr>
            <w:tcW w:w="561" w:type="dxa"/>
          </w:tcPr>
          <w:p w14:paraId="1B129D04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6070" w:type="dxa"/>
          </w:tcPr>
          <w:p w14:paraId="341E6C09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Zapewnienie wszystkich materiałów niezbędnych do właściwej konserwacji</w:t>
            </w:r>
          </w:p>
        </w:tc>
        <w:tc>
          <w:tcPr>
            <w:tcW w:w="2720" w:type="dxa"/>
          </w:tcPr>
          <w:p w14:paraId="0E2356FC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8E0093" w:rsidRPr="008E0093" w14:paraId="7870A3F1" w14:textId="77777777" w:rsidTr="00E2010C">
        <w:tc>
          <w:tcPr>
            <w:tcW w:w="561" w:type="dxa"/>
          </w:tcPr>
          <w:p w14:paraId="56014510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7</w:t>
            </w:r>
          </w:p>
        </w:tc>
        <w:tc>
          <w:tcPr>
            <w:tcW w:w="6070" w:type="dxa"/>
          </w:tcPr>
          <w:p w14:paraId="09C365EF" w14:textId="07597175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Informowanie Zamawiającego o wyłączeniu urządzenia z eksploatacji oraz konieczności wykonania napraw, remontów i poleceń UDT.</w:t>
            </w:r>
            <w:r w:rsidR="00C65E2C" w:rsidRPr="008E0093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720" w:type="dxa"/>
          </w:tcPr>
          <w:p w14:paraId="282A439D" w14:textId="77777777" w:rsidR="002520EF" w:rsidRPr="008E0093" w:rsidRDefault="002520EF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W razie potrzeby</w:t>
            </w:r>
          </w:p>
        </w:tc>
      </w:tr>
      <w:tr w:rsidR="008E0093" w:rsidRPr="008E0093" w14:paraId="272C8C64" w14:textId="77777777" w:rsidTr="00E2010C">
        <w:tc>
          <w:tcPr>
            <w:tcW w:w="561" w:type="dxa"/>
          </w:tcPr>
          <w:p w14:paraId="0760D487" w14:textId="343F5E76" w:rsidR="007776C0" w:rsidRPr="008E0093" w:rsidRDefault="007776C0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8</w:t>
            </w:r>
          </w:p>
        </w:tc>
        <w:tc>
          <w:tcPr>
            <w:tcW w:w="6070" w:type="dxa"/>
          </w:tcPr>
          <w:p w14:paraId="28C5ECFA" w14:textId="211664D8" w:rsidR="007776C0" w:rsidRPr="008E0093" w:rsidRDefault="00E34BC4" w:rsidP="001672E7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Informowanie z odpowiednim wyprzedzeniem Zamawiającego i UDT o zbliżającej się corocznej kontroli UDT oraz uzgodnienie z UDT terminu przeprowadzenia ww. kontroli windy osobowej</w:t>
            </w:r>
            <w:r w:rsidR="001672E7" w:rsidRPr="008E0093">
              <w:rPr>
                <w:rFonts w:cs="Calibri"/>
                <w:sz w:val="24"/>
                <w:szCs w:val="24"/>
              </w:rPr>
              <w:t xml:space="preserve"> ( tak by badanie okresowe odbyło się przed końcem ważności poprzedniej decyzji zezwalającej na użytkowanie urządzenia)</w:t>
            </w:r>
          </w:p>
        </w:tc>
        <w:tc>
          <w:tcPr>
            <w:tcW w:w="2720" w:type="dxa"/>
          </w:tcPr>
          <w:p w14:paraId="4C20F38F" w14:textId="11F56FAD" w:rsidR="007776C0" w:rsidRPr="008E0093" w:rsidRDefault="00E34BC4" w:rsidP="00E2010C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W razie potrzeby</w:t>
            </w:r>
          </w:p>
        </w:tc>
      </w:tr>
      <w:tr w:rsidR="008E0093" w:rsidRPr="008E0093" w14:paraId="113ADA6D" w14:textId="77777777" w:rsidTr="00E2010C">
        <w:tc>
          <w:tcPr>
            <w:tcW w:w="561" w:type="dxa"/>
          </w:tcPr>
          <w:p w14:paraId="4254E869" w14:textId="45D5AA2E" w:rsidR="00E34BC4" w:rsidRPr="008E0093" w:rsidRDefault="00E34BC4" w:rsidP="00E34BC4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6070" w:type="dxa"/>
          </w:tcPr>
          <w:p w14:paraId="4E64DEE2" w14:textId="7719D39D" w:rsidR="00E34BC4" w:rsidRPr="008E0093" w:rsidRDefault="00E34BC4" w:rsidP="00E34BC4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Ewidencja przebiegu cykli windy w celu przeprowadzenia Resursu</w:t>
            </w:r>
          </w:p>
        </w:tc>
        <w:tc>
          <w:tcPr>
            <w:tcW w:w="2720" w:type="dxa"/>
          </w:tcPr>
          <w:p w14:paraId="0EC75CAC" w14:textId="1883B434" w:rsidR="00E34BC4" w:rsidRPr="008E0093" w:rsidRDefault="00723DB3" w:rsidP="00E34BC4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8E0093" w:rsidRPr="008E0093" w14:paraId="5142D8EA" w14:textId="77777777" w:rsidTr="00E2010C">
        <w:tc>
          <w:tcPr>
            <w:tcW w:w="561" w:type="dxa"/>
          </w:tcPr>
          <w:p w14:paraId="72E25DAA" w14:textId="7D7DE89F" w:rsidR="00591084" w:rsidRPr="008E0093" w:rsidRDefault="00591084" w:rsidP="00591084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lastRenderedPageBreak/>
              <w:t>10</w:t>
            </w:r>
          </w:p>
        </w:tc>
        <w:tc>
          <w:tcPr>
            <w:tcW w:w="6070" w:type="dxa"/>
          </w:tcPr>
          <w:p w14:paraId="713031F3" w14:textId="5CB118F7" w:rsidR="00591084" w:rsidRPr="008E0093" w:rsidRDefault="00591084" w:rsidP="00591084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 xml:space="preserve">Wykonanie badania Resursu – przed pierwszą kontrolą UDT po dopuszczeniu windy do użytkowania </w:t>
            </w:r>
          </w:p>
        </w:tc>
        <w:tc>
          <w:tcPr>
            <w:tcW w:w="2720" w:type="dxa"/>
          </w:tcPr>
          <w:p w14:paraId="60F92665" w14:textId="455814F6" w:rsidR="00591084" w:rsidRPr="008E0093" w:rsidRDefault="00591084" w:rsidP="00591084">
            <w:pPr>
              <w:rPr>
                <w:rFonts w:cs="Calibri"/>
                <w:sz w:val="24"/>
                <w:szCs w:val="24"/>
              </w:rPr>
            </w:pPr>
            <w:r w:rsidRPr="008E0093">
              <w:rPr>
                <w:rFonts w:cs="Calibri"/>
                <w:sz w:val="24"/>
                <w:szCs w:val="24"/>
              </w:rPr>
              <w:t>W razie potrzeby</w:t>
            </w:r>
          </w:p>
        </w:tc>
      </w:tr>
    </w:tbl>
    <w:p w14:paraId="2EC0CB87" w14:textId="77777777" w:rsidR="00CE38FE" w:rsidRPr="008E0093" w:rsidRDefault="00CE38FE" w:rsidP="00112488">
      <w:pPr>
        <w:tabs>
          <w:tab w:val="left" w:pos="284"/>
        </w:tabs>
        <w:jc w:val="both"/>
        <w:rPr>
          <w:rFonts w:cstheme="majorHAnsi"/>
          <w:sz w:val="24"/>
          <w:szCs w:val="24"/>
        </w:rPr>
      </w:pPr>
    </w:p>
    <w:p w14:paraId="14951586" w14:textId="4860245D" w:rsidR="00112488" w:rsidRPr="008E0093" w:rsidRDefault="00112488" w:rsidP="00CE38FE">
      <w:pPr>
        <w:tabs>
          <w:tab w:val="left" w:pos="284"/>
        </w:tabs>
        <w:spacing w:after="0" w:line="240" w:lineRule="auto"/>
        <w:jc w:val="both"/>
        <w:rPr>
          <w:rFonts w:cstheme="majorHAnsi"/>
          <w:sz w:val="24"/>
          <w:szCs w:val="24"/>
        </w:rPr>
      </w:pPr>
      <w:r w:rsidRPr="008E0093">
        <w:rPr>
          <w:rFonts w:cstheme="majorHAnsi"/>
          <w:sz w:val="24"/>
          <w:szCs w:val="24"/>
        </w:rPr>
        <w:t xml:space="preserve">Czynności zmierzające do usunięcia ewentualnych awarii będą podejmowane </w:t>
      </w:r>
      <w:r w:rsidRPr="008E0093">
        <w:rPr>
          <w:rFonts w:cstheme="majorHAnsi"/>
          <w:b/>
          <w:sz w:val="24"/>
          <w:szCs w:val="24"/>
        </w:rPr>
        <w:t>nie później niż w ciągu 4 godzin</w:t>
      </w:r>
      <w:r w:rsidRPr="008E0093">
        <w:rPr>
          <w:rFonts w:cstheme="majorHAnsi"/>
          <w:sz w:val="24"/>
          <w:szCs w:val="24"/>
        </w:rPr>
        <w:t xml:space="preserve"> od otrzymania wezwania</w:t>
      </w:r>
      <w:r w:rsidR="00001076">
        <w:rPr>
          <w:rFonts w:cstheme="majorHAnsi"/>
          <w:sz w:val="24"/>
          <w:szCs w:val="24"/>
        </w:rPr>
        <w:t xml:space="preserve"> do naprawy</w:t>
      </w:r>
      <w:bookmarkStart w:id="0" w:name="_GoBack"/>
      <w:bookmarkEnd w:id="0"/>
      <w:r w:rsidRPr="008E0093">
        <w:rPr>
          <w:rFonts w:cstheme="majorHAnsi"/>
          <w:sz w:val="24"/>
          <w:szCs w:val="24"/>
        </w:rPr>
        <w:t xml:space="preserve"> lub stwierdzenia awarii  w godzinach od 7.00 do 22.00 oraz całodobowo w celu uwalniania ludzi z kabiny i w stanach zagrożenia dla zdrowia i życia użytkowników w możliwie jak najkrótszym terminie od chwili zgłoszenia przy uwzględnieniu m.in. warunków dojazdu ekipy do miejsca zdarzenia.</w:t>
      </w:r>
    </w:p>
    <w:p w14:paraId="3AB4F029" w14:textId="26A12826" w:rsidR="002520EF" w:rsidRPr="008E0093" w:rsidRDefault="00112488" w:rsidP="00CD3849">
      <w:pPr>
        <w:tabs>
          <w:tab w:val="left" w:pos="284"/>
        </w:tabs>
        <w:spacing w:after="0" w:line="240" w:lineRule="auto"/>
        <w:jc w:val="both"/>
        <w:rPr>
          <w:rFonts w:cstheme="majorHAnsi"/>
          <w:sz w:val="24"/>
          <w:szCs w:val="24"/>
        </w:rPr>
      </w:pPr>
      <w:r w:rsidRPr="008E0093">
        <w:rPr>
          <w:rFonts w:cstheme="majorHAnsi"/>
          <w:sz w:val="24"/>
          <w:szCs w:val="24"/>
        </w:rPr>
        <w:t>W trakcie prowadzenia serwisu windy osobowej należy bezwzględnie przestrzegać zaleceń producenta urządzeń wbudowanych w windzie.</w:t>
      </w:r>
    </w:p>
    <w:sectPr w:rsidR="002520EF" w:rsidRPr="008E0093" w:rsidSect="003A2EDB">
      <w:footerReference w:type="default" r:id="rId8"/>
      <w:pgSz w:w="11906" w:h="16838"/>
      <w:pgMar w:top="568" w:right="1417" w:bottom="1417" w:left="851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147BE" w14:textId="77777777" w:rsidR="00C178F7" w:rsidRDefault="00C178F7" w:rsidP="00215BC5">
      <w:pPr>
        <w:spacing w:after="0" w:line="240" w:lineRule="auto"/>
      </w:pPr>
      <w:r>
        <w:separator/>
      </w:r>
    </w:p>
  </w:endnote>
  <w:endnote w:type="continuationSeparator" w:id="0">
    <w:p w14:paraId="365F01B2" w14:textId="77777777" w:rsidR="00C178F7" w:rsidRDefault="00C178F7" w:rsidP="00215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729437"/>
      <w:docPartObj>
        <w:docPartGallery w:val="Page Numbers (Bottom of Page)"/>
        <w:docPartUnique/>
      </w:docPartObj>
    </w:sdtPr>
    <w:sdtEndPr/>
    <w:sdtContent>
      <w:p w14:paraId="5278B283" w14:textId="2D09582B" w:rsidR="00DC5D72" w:rsidRDefault="00DC5D7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076">
          <w:rPr>
            <w:noProof/>
          </w:rPr>
          <w:t>1</w:t>
        </w:r>
        <w:r>
          <w:fldChar w:fldCharType="end"/>
        </w:r>
      </w:p>
    </w:sdtContent>
  </w:sdt>
  <w:p w14:paraId="7B653EAD" w14:textId="77777777" w:rsidR="00DC5D72" w:rsidRDefault="00DC5D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D5D8E" w14:textId="77777777" w:rsidR="00C178F7" w:rsidRDefault="00C178F7" w:rsidP="00215BC5">
      <w:pPr>
        <w:spacing w:after="0" w:line="240" w:lineRule="auto"/>
      </w:pPr>
      <w:r>
        <w:separator/>
      </w:r>
    </w:p>
  </w:footnote>
  <w:footnote w:type="continuationSeparator" w:id="0">
    <w:p w14:paraId="62DC9108" w14:textId="77777777" w:rsidR="00C178F7" w:rsidRDefault="00C178F7" w:rsidP="00215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0A3B"/>
    <w:multiLevelType w:val="hybridMultilevel"/>
    <w:tmpl w:val="6A4683D6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0A272C3C"/>
    <w:multiLevelType w:val="multilevel"/>
    <w:tmpl w:val="A9CA50A2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1.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ordinal"/>
      <w:lvlText w:val="1.1.%3"/>
      <w:lvlJc w:val="left"/>
      <w:pPr>
        <w:ind w:left="1353" w:hanging="360"/>
      </w:pPr>
      <w:rPr>
        <w:rFonts w:hint="default"/>
        <w:b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0822EA"/>
    <w:multiLevelType w:val="multilevel"/>
    <w:tmpl w:val="67E4031A"/>
    <w:lvl w:ilvl="0">
      <w:start w:val="1"/>
      <w:numFmt w:val="ordinal"/>
      <w:lvlText w:val="%11."/>
      <w:lvlJc w:val="left"/>
      <w:pPr>
        <w:ind w:left="360" w:hanging="360"/>
      </w:pPr>
      <w:rPr>
        <w:rFonts w:hint="default"/>
        <w:b/>
      </w:rPr>
    </w:lvl>
    <w:lvl w:ilvl="1">
      <w:start w:val="5"/>
      <w:numFmt w:val="ordinal"/>
      <w:lvlText w:val="1.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ordinal"/>
      <w:lvlText w:val="1.1.%3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1510CE"/>
    <w:multiLevelType w:val="multilevel"/>
    <w:tmpl w:val="E4AC3D2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ordinal"/>
      <w:lvlText w:val="1.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ordinal"/>
      <w:lvlText w:val="1.1.%3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F45771E"/>
    <w:multiLevelType w:val="hybridMultilevel"/>
    <w:tmpl w:val="2494CB9C"/>
    <w:lvl w:ilvl="0" w:tplc="04150001">
      <w:start w:val="1"/>
      <w:numFmt w:val="bullet"/>
      <w:lvlText w:val=""/>
      <w:lvlJc w:val="left"/>
      <w:pPr>
        <w:ind w:left="5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5" w15:restartNumberingAfterBreak="0">
    <w:nsid w:val="20CA27E0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6" w15:restartNumberingAfterBreak="0">
    <w:nsid w:val="21DA579B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7" w15:restartNumberingAfterBreak="0">
    <w:nsid w:val="243B1D2A"/>
    <w:multiLevelType w:val="multilevel"/>
    <w:tmpl w:val="1610AE6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24E80B74"/>
    <w:multiLevelType w:val="hybridMultilevel"/>
    <w:tmpl w:val="3396684E"/>
    <w:lvl w:ilvl="0" w:tplc="04150019">
      <w:start w:val="1"/>
      <w:numFmt w:val="lowerLetter"/>
      <w:lvlText w:val="%1."/>
      <w:lvlJc w:val="left"/>
      <w:pPr>
        <w:ind w:left="3240" w:hanging="360"/>
      </w:pPr>
    </w:lvl>
    <w:lvl w:ilvl="1" w:tplc="04150019">
      <w:start w:val="1"/>
      <w:numFmt w:val="lowerLetter"/>
      <w:lvlText w:val="%2."/>
      <w:lvlJc w:val="left"/>
      <w:pPr>
        <w:ind w:left="3960" w:hanging="360"/>
      </w:pPr>
    </w:lvl>
    <w:lvl w:ilvl="2" w:tplc="0415001B">
      <w:start w:val="1"/>
      <w:numFmt w:val="lowerRoman"/>
      <w:lvlText w:val="%3."/>
      <w:lvlJc w:val="right"/>
      <w:pPr>
        <w:ind w:left="4680" w:hanging="180"/>
      </w:pPr>
    </w:lvl>
    <w:lvl w:ilvl="3" w:tplc="0415000F">
      <w:start w:val="1"/>
      <w:numFmt w:val="decimal"/>
      <w:lvlText w:val="%4."/>
      <w:lvlJc w:val="left"/>
      <w:pPr>
        <w:ind w:left="5400" w:hanging="360"/>
      </w:pPr>
    </w:lvl>
    <w:lvl w:ilvl="4" w:tplc="04150019">
      <w:start w:val="1"/>
      <w:numFmt w:val="lowerLetter"/>
      <w:lvlText w:val="%5."/>
      <w:lvlJc w:val="left"/>
      <w:pPr>
        <w:ind w:left="6120" w:hanging="360"/>
      </w:pPr>
    </w:lvl>
    <w:lvl w:ilvl="5" w:tplc="0415001B">
      <w:start w:val="1"/>
      <w:numFmt w:val="lowerRoman"/>
      <w:lvlText w:val="%6."/>
      <w:lvlJc w:val="right"/>
      <w:pPr>
        <w:ind w:left="6840" w:hanging="180"/>
      </w:pPr>
    </w:lvl>
    <w:lvl w:ilvl="6" w:tplc="0415000F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27A4728A"/>
    <w:multiLevelType w:val="multilevel"/>
    <w:tmpl w:val="7416D8D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1.%2"/>
      <w:lvlJc w:val="left"/>
      <w:pPr>
        <w:ind w:left="720" w:hanging="360"/>
      </w:pPr>
      <w:rPr>
        <w:rFonts w:hint="default"/>
      </w:rPr>
    </w:lvl>
    <w:lvl w:ilvl="2">
      <w:start w:val="1"/>
      <w:numFmt w:val="ordinal"/>
      <w:lvlText w:val="%31.1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0F605D1"/>
    <w:multiLevelType w:val="hybridMultilevel"/>
    <w:tmpl w:val="1402DE5E"/>
    <w:lvl w:ilvl="0" w:tplc="E702C056">
      <w:start w:val="1"/>
      <w:numFmt w:val="decimal"/>
      <w:lvlText w:val="%1.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A22B7"/>
    <w:multiLevelType w:val="hybridMultilevel"/>
    <w:tmpl w:val="997C99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59E329D"/>
    <w:multiLevelType w:val="hybridMultilevel"/>
    <w:tmpl w:val="C8504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6452F"/>
    <w:multiLevelType w:val="multilevel"/>
    <w:tmpl w:val="CC4E7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0AC3AC9"/>
    <w:multiLevelType w:val="multilevel"/>
    <w:tmpl w:val="36D852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ordin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30E30B4"/>
    <w:multiLevelType w:val="hybridMultilevel"/>
    <w:tmpl w:val="59CA28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89787B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17" w15:restartNumberingAfterBreak="0">
    <w:nsid w:val="4A1F4F08"/>
    <w:multiLevelType w:val="hybridMultilevel"/>
    <w:tmpl w:val="C6506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40B89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19" w15:restartNumberingAfterBreak="0">
    <w:nsid w:val="4AE5716F"/>
    <w:multiLevelType w:val="hybridMultilevel"/>
    <w:tmpl w:val="89BC7286"/>
    <w:lvl w:ilvl="0" w:tplc="DBC473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030B0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21" w15:restartNumberingAfterBreak="0">
    <w:nsid w:val="547B3873"/>
    <w:multiLevelType w:val="hybridMultilevel"/>
    <w:tmpl w:val="4B3000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AF1067"/>
    <w:multiLevelType w:val="hybridMultilevel"/>
    <w:tmpl w:val="4E4E9466"/>
    <w:lvl w:ilvl="0" w:tplc="8354CD4C">
      <w:start w:val="1"/>
      <w:numFmt w:val="decimal"/>
      <w:lvlText w:val="%1.0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0F8C68A">
      <w:start w:val="1"/>
      <w:numFmt w:val="decimal"/>
      <w:lvlText w:val="1.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56749B"/>
    <w:multiLevelType w:val="hybridMultilevel"/>
    <w:tmpl w:val="42CE2F50"/>
    <w:lvl w:ilvl="0" w:tplc="40F8C68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DC476C3"/>
    <w:multiLevelType w:val="multilevel"/>
    <w:tmpl w:val="EF62368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1.%2"/>
      <w:lvlJc w:val="left"/>
      <w:pPr>
        <w:ind w:left="720" w:hanging="360"/>
      </w:pPr>
      <w:rPr>
        <w:rFonts w:hint="default"/>
      </w:rPr>
    </w:lvl>
    <w:lvl w:ilvl="2">
      <w:start w:val="1"/>
      <w:numFmt w:val="ordinal"/>
      <w:lvlText w:val="1.1.%3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7AA3922"/>
    <w:multiLevelType w:val="hybridMultilevel"/>
    <w:tmpl w:val="10E8E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64F60"/>
    <w:multiLevelType w:val="hybridMultilevel"/>
    <w:tmpl w:val="3020BD96"/>
    <w:lvl w:ilvl="0" w:tplc="9140D22E"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0F8C68A">
      <w:start w:val="1"/>
      <w:numFmt w:val="decimal"/>
      <w:lvlText w:val="1.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1035D3"/>
    <w:multiLevelType w:val="hybridMultilevel"/>
    <w:tmpl w:val="154452AA"/>
    <w:lvl w:ilvl="0" w:tplc="7D523CF0">
      <w:start w:val="1"/>
      <w:numFmt w:val="ordinal"/>
      <w:lvlText w:val="6.1.%1"/>
      <w:lvlJc w:val="left"/>
      <w:pPr>
        <w:ind w:left="54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3538D"/>
    <w:multiLevelType w:val="hybridMultilevel"/>
    <w:tmpl w:val="7B1EBF24"/>
    <w:lvl w:ilvl="0" w:tplc="B11044F8">
      <w:start w:val="1"/>
      <w:numFmt w:val="decimal"/>
      <w:lvlText w:val="%1.0."/>
      <w:lvlJc w:val="left"/>
      <w:pPr>
        <w:ind w:left="360" w:hanging="360"/>
      </w:pPr>
      <w:rPr>
        <w:rFonts w:hint="default"/>
        <w:b/>
      </w:rPr>
    </w:lvl>
    <w:lvl w:ilvl="1" w:tplc="079C4EB0">
      <w:start w:val="1"/>
      <w:numFmt w:val="ordinal"/>
      <w:lvlText w:val="2. %2"/>
      <w:lvlJc w:val="left"/>
      <w:pPr>
        <w:ind w:left="928" w:hanging="360"/>
      </w:pPr>
      <w:rPr>
        <w:rFonts w:hint="default"/>
        <w:b w:val="0"/>
      </w:rPr>
    </w:lvl>
    <w:lvl w:ilvl="2" w:tplc="CEFAF14E">
      <w:start w:val="1"/>
      <w:numFmt w:val="decimal"/>
      <w:lvlText w:val="3.%3."/>
      <w:lvlJc w:val="left"/>
      <w:pPr>
        <w:ind w:left="1800" w:hanging="180"/>
      </w:pPr>
      <w:rPr>
        <w:rFonts w:hint="default"/>
        <w:b w:val="0"/>
      </w:rPr>
    </w:lvl>
    <w:lvl w:ilvl="3" w:tplc="6212BF2C">
      <w:start w:val="1"/>
      <w:numFmt w:val="decimal"/>
      <w:lvlText w:val="4.%4."/>
      <w:lvlJc w:val="left"/>
      <w:pPr>
        <w:ind w:left="252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EFEA7AEC">
      <w:start w:val="1"/>
      <w:numFmt w:val="decimal"/>
      <w:lvlText w:val="5.%7."/>
      <w:lvlJc w:val="left"/>
      <w:pPr>
        <w:ind w:left="4680" w:hanging="360"/>
      </w:pPr>
      <w:rPr>
        <w:rFonts w:hint="default"/>
      </w:rPr>
    </w:lvl>
    <w:lvl w:ilvl="7" w:tplc="0CD836F8">
      <w:start w:val="1"/>
      <w:numFmt w:val="ordinal"/>
      <w:lvlText w:val="6.%8"/>
      <w:lvlJc w:val="left"/>
      <w:pPr>
        <w:ind w:left="5400" w:hanging="360"/>
      </w:pPr>
      <w:rPr>
        <w:rFonts w:hint="default"/>
        <w:b w:val="0"/>
      </w:rPr>
    </w:lvl>
    <w:lvl w:ilvl="8" w:tplc="A02051F4">
      <w:start w:val="1"/>
      <w:numFmt w:val="decimal"/>
      <w:lvlText w:val="6.1.%9."/>
      <w:lvlJc w:val="right"/>
      <w:pPr>
        <w:ind w:left="6120" w:hanging="180"/>
      </w:pPr>
      <w:rPr>
        <w:rFonts w:hint="default"/>
        <w:b w:val="0"/>
      </w:rPr>
    </w:lvl>
  </w:abstractNum>
  <w:abstractNum w:abstractNumId="29" w15:restartNumberingAfterBreak="0">
    <w:nsid w:val="74181887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30" w15:restartNumberingAfterBreak="0">
    <w:nsid w:val="74802397"/>
    <w:multiLevelType w:val="hybridMultilevel"/>
    <w:tmpl w:val="2DEE523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5F362B"/>
    <w:multiLevelType w:val="hybridMultilevel"/>
    <w:tmpl w:val="B0E4985E"/>
    <w:lvl w:ilvl="0" w:tplc="D6946EA6">
      <w:start w:val="1"/>
      <w:numFmt w:val="decimal"/>
      <w:lvlText w:val="%1."/>
      <w:lvlJc w:val="left"/>
      <w:pPr>
        <w:ind w:left="-633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7" w:hanging="360"/>
      </w:pPr>
    </w:lvl>
    <w:lvl w:ilvl="2" w:tplc="0415001B" w:tentative="1">
      <w:start w:val="1"/>
      <w:numFmt w:val="lowerRoman"/>
      <w:lvlText w:val="%3."/>
      <w:lvlJc w:val="right"/>
      <w:pPr>
        <w:ind w:left="807" w:hanging="180"/>
      </w:pPr>
    </w:lvl>
    <w:lvl w:ilvl="3" w:tplc="0415000F" w:tentative="1">
      <w:start w:val="1"/>
      <w:numFmt w:val="decimal"/>
      <w:lvlText w:val="%4."/>
      <w:lvlJc w:val="left"/>
      <w:pPr>
        <w:ind w:left="1527" w:hanging="360"/>
      </w:pPr>
    </w:lvl>
    <w:lvl w:ilvl="4" w:tplc="04150019" w:tentative="1">
      <w:start w:val="1"/>
      <w:numFmt w:val="lowerLetter"/>
      <w:lvlText w:val="%5."/>
      <w:lvlJc w:val="left"/>
      <w:pPr>
        <w:ind w:left="2247" w:hanging="360"/>
      </w:pPr>
    </w:lvl>
    <w:lvl w:ilvl="5" w:tplc="0415001B" w:tentative="1">
      <w:start w:val="1"/>
      <w:numFmt w:val="lowerRoman"/>
      <w:lvlText w:val="%6."/>
      <w:lvlJc w:val="right"/>
      <w:pPr>
        <w:ind w:left="2967" w:hanging="180"/>
      </w:pPr>
    </w:lvl>
    <w:lvl w:ilvl="6" w:tplc="0415000F" w:tentative="1">
      <w:start w:val="1"/>
      <w:numFmt w:val="decimal"/>
      <w:lvlText w:val="%7."/>
      <w:lvlJc w:val="left"/>
      <w:pPr>
        <w:ind w:left="3687" w:hanging="360"/>
      </w:pPr>
    </w:lvl>
    <w:lvl w:ilvl="7" w:tplc="04150019" w:tentative="1">
      <w:start w:val="1"/>
      <w:numFmt w:val="lowerLetter"/>
      <w:lvlText w:val="%8."/>
      <w:lvlJc w:val="left"/>
      <w:pPr>
        <w:ind w:left="4407" w:hanging="360"/>
      </w:pPr>
    </w:lvl>
    <w:lvl w:ilvl="8" w:tplc="0415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2" w15:restartNumberingAfterBreak="0">
    <w:nsid w:val="7BBF2A47"/>
    <w:multiLevelType w:val="hybridMultilevel"/>
    <w:tmpl w:val="4ED6B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E3483"/>
    <w:multiLevelType w:val="hybridMultilevel"/>
    <w:tmpl w:val="AD146A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28"/>
  </w:num>
  <w:num w:numId="4">
    <w:abstractNumId w:val="23"/>
  </w:num>
  <w:num w:numId="5">
    <w:abstractNumId w:val="22"/>
  </w:num>
  <w:num w:numId="6">
    <w:abstractNumId w:val="8"/>
  </w:num>
  <w:num w:numId="7">
    <w:abstractNumId w:val="20"/>
  </w:num>
  <w:num w:numId="8">
    <w:abstractNumId w:val="16"/>
  </w:num>
  <w:num w:numId="9">
    <w:abstractNumId w:val="6"/>
  </w:num>
  <w:num w:numId="10">
    <w:abstractNumId w:val="18"/>
  </w:num>
  <w:num w:numId="11">
    <w:abstractNumId w:val="5"/>
  </w:num>
  <w:num w:numId="12">
    <w:abstractNumId w:val="29"/>
  </w:num>
  <w:num w:numId="13">
    <w:abstractNumId w:val="27"/>
  </w:num>
  <w:num w:numId="14">
    <w:abstractNumId w:val="1"/>
  </w:num>
  <w:num w:numId="15">
    <w:abstractNumId w:val="14"/>
  </w:num>
  <w:num w:numId="16">
    <w:abstractNumId w:val="9"/>
  </w:num>
  <w:num w:numId="17">
    <w:abstractNumId w:val="24"/>
  </w:num>
  <w:num w:numId="18">
    <w:abstractNumId w:val="2"/>
  </w:num>
  <w:num w:numId="19">
    <w:abstractNumId w:val="3"/>
  </w:num>
  <w:num w:numId="20">
    <w:abstractNumId w:val="10"/>
  </w:num>
  <w:num w:numId="21">
    <w:abstractNumId w:val="19"/>
  </w:num>
  <w:num w:numId="22">
    <w:abstractNumId w:val="7"/>
  </w:num>
  <w:num w:numId="23">
    <w:abstractNumId w:val="33"/>
  </w:num>
  <w:num w:numId="24">
    <w:abstractNumId w:val="11"/>
  </w:num>
  <w:num w:numId="25">
    <w:abstractNumId w:val="21"/>
  </w:num>
  <w:num w:numId="26">
    <w:abstractNumId w:val="25"/>
  </w:num>
  <w:num w:numId="27">
    <w:abstractNumId w:val="12"/>
  </w:num>
  <w:num w:numId="28">
    <w:abstractNumId w:val="0"/>
  </w:num>
  <w:num w:numId="29">
    <w:abstractNumId w:val="15"/>
  </w:num>
  <w:num w:numId="30">
    <w:abstractNumId w:val="4"/>
  </w:num>
  <w:num w:numId="31">
    <w:abstractNumId w:val="32"/>
  </w:num>
  <w:num w:numId="32">
    <w:abstractNumId w:val="17"/>
  </w:num>
  <w:num w:numId="33">
    <w:abstractNumId w:val="1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CD4"/>
    <w:rsid w:val="00001076"/>
    <w:rsid w:val="00004868"/>
    <w:rsid w:val="00017D55"/>
    <w:rsid w:val="000247C9"/>
    <w:rsid w:val="00050395"/>
    <w:rsid w:val="00060660"/>
    <w:rsid w:val="00096FF9"/>
    <w:rsid w:val="000A2EEA"/>
    <w:rsid w:val="000A699E"/>
    <w:rsid w:val="000B2437"/>
    <w:rsid w:val="00107ADC"/>
    <w:rsid w:val="00112488"/>
    <w:rsid w:val="001138D6"/>
    <w:rsid w:val="00120445"/>
    <w:rsid w:val="00121961"/>
    <w:rsid w:val="00125CA9"/>
    <w:rsid w:val="00164C9C"/>
    <w:rsid w:val="0016548F"/>
    <w:rsid w:val="001672E7"/>
    <w:rsid w:val="00180C3B"/>
    <w:rsid w:val="001B545F"/>
    <w:rsid w:val="001D0E66"/>
    <w:rsid w:val="0020578D"/>
    <w:rsid w:val="002058D3"/>
    <w:rsid w:val="00205F9D"/>
    <w:rsid w:val="00210C1F"/>
    <w:rsid w:val="00214493"/>
    <w:rsid w:val="00214DE0"/>
    <w:rsid w:val="00215BC5"/>
    <w:rsid w:val="00215EF2"/>
    <w:rsid w:val="00224693"/>
    <w:rsid w:val="002520EF"/>
    <w:rsid w:val="00260738"/>
    <w:rsid w:val="00261D24"/>
    <w:rsid w:val="0026742D"/>
    <w:rsid w:val="002A105D"/>
    <w:rsid w:val="002C0C19"/>
    <w:rsid w:val="002D49AE"/>
    <w:rsid w:val="002F37E5"/>
    <w:rsid w:val="0030557F"/>
    <w:rsid w:val="00324421"/>
    <w:rsid w:val="00332A6F"/>
    <w:rsid w:val="0033766E"/>
    <w:rsid w:val="0034366A"/>
    <w:rsid w:val="00370FCB"/>
    <w:rsid w:val="00372B82"/>
    <w:rsid w:val="00383320"/>
    <w:rsid w:val="00390C33"/>
    <w:rsid w:val="0039253F"/>
    <w:rsid w:val="003A2EDB"/>
    <w:rsid w:val="003D613B"/>
    <w:rsid w:val="003E02A9"/>
    <w:rsid w:val="003E5401"/>
    <w:rsid w:val="003F1191"/>
    <w:rsid w:val="003F3FFD"/>
    <w:rsid w:val="003F77D9"/>
    <w:rsid w:val="004007F2"/>
    <w:rsid w:val="004106F6"/>
    <w:rsid w:val="00417397"/>
    <w:rsid w:val="00417B83"/>
    <w:rsid w:val="00417BAE"/>
    <w:rsid w:val="004279B7"/>
    <w:rsid w:val="00453AC4"/>
    <w:rsid w:val="00454F0E"/>
    <w:rsid w:val="00487D08"/>
    <w:rsid w:val="004A49E4"/>
    <w:rsid w:val="004D117A"/>
    <w:rsid w:val="0050039B"/>
    <w:rsid w:val="00500BF0"/>
    <w:rsid w:val="00507BFF"/>
    <w:rsid w:val="00524EA1"/>
    <w:rsid w:val="005250AB"/>
    <w:rsid w:val="00535272"/>
    <w:rsid w:val="005666D1"/>
    <w:rsid w:val="0057760F"/>
    <w:rsid w:val="00583AD6"/>
    <w:rsid w:val="00591084"/>
    <w:rsid w:val="005A617A"/>
    <w:rsid w:val="005B1472"/>
    <w:rsid w:val="005B4B3A"/>
    <w:rsid w:val="005C099B"/>
    <w:rsid w:val="005F741A"/>
    <w:rsid w:val="00605856"/>
    <w:rsid w:val="00621056"/>
    <w:rsid w:val="00626A90"/>
    <w:rsid w:val="00634D22"/>
    <w:rsid w:val="006409A2"/>
    <w:rsid w:val="006475E7"/>
    <w:rsid w:val="00653472"/>
    <w:rsid w:val="00654CD4"/>
    <w:rsid w:val="00657741"/>
    <w:rsid w:val="0066218E"/>
    <w:rsid w:val="00675019"/>
    <w:rsid w:val="00687C82"/>
    <w:rsid w:val="006965C5"/>
    <w:rsid w:val="00697744"/>
    <w:rsid w:val="006B730A"/>
    <w:rsid w:val="006C2E3D"/>
    <w:rsid w:val="00714299"/>
    <w:rsid w:val="00723DB3"/>
    <w:rsid w:val="007415D1"/>
    <w:rsid w:val="00755FC1"/>
    <w:rsid w:val="007679BE"/>
    <w:rsid w:val="00770520"/>
    <w:rsid w:val="007776C0"/>
    <w:rsid w:val="007D22F1"/>
    <w:rsid w:val="007D4577"/>
    <w:rsid w:val="007E0AB1"/>
    <w:rsid w:val="007E2E29"/>
    <w:rsid w:val="00830CBC"/>
    <w:rsid w:val="00832B33"/>
    <w:rsid w:val="0083456B"/>
    <w:rsid w:val="00837B55"/>
    <w:rsid w:val="0084243A"/>
    <w:rsid w:val="0085239D"/>
    <w:rsid w:val="0086277A"/>
    <w:rsid w:val="00874299"/>
    <w:rsid w:val="00876944"/>
    <w:rsid w:val="008C2CB2"/>
    <w:rsid w:val="008E0093"/>
    <w:rsid w:val="008E129B"/>
    <w:rsid w:val="008F15A5"/>
    <w:rsid w:val="008F4713"/>
    <w:rsid w:val="009117DA"/>
    <w:rsid w:val="00912796"/>
    <w:rsid w:val="0092611A"/>
    <w:rsid w:val="00933C94"/>
    <w:rsid w:val="00961CB2"/>
    <w:rsid w:val="00966289"/>
    <w:rsid w:val="00980A6D"/>
    <w:rsid w:val="0098203E"/>
    <w:rsid w:val="0098347A"/>
    <w:rsid w:val="00984201"/>
    <w:rsid w:val="00995AF1"/>
    <w:rsid w:val="009B38B4"/>
    <w:rsid w:val="009C029B"/>
    <w:rsid w:val="009E33CF"/>
    <w:rsid w:val="009E6048"/>
    <w:rsid w:val="00A00143"/>
    <w:rsid w:val="00A034C3"/>
    <w:rsid w:val="00A10FD0"/>
    <w:rsid w:val="00A30C29"/>
    <w:rsid w:val="00A321D2"/>
    <w:rsid w:val="00A452CC"/>
    <w:rsid w:val="00A73AAA"/>
    <w:rsid w:val="00A75E8B"/>
    <w:rsid w:val="00A85AB7"/>
    <w:rsid w:val="00AB1A0F"/>
    <w:rsid w:val="00AC1359"/>
    <w:rsid w:val="00AC4BDB"/>
    <w:rsid w:val="00AE778B"/>
    <w:rsid w:val="00AF3178"/>
    <w:rsid w:val="00AF4959"/>
    <w:rsid w:val="00AF5824"/>
    <w:rsid w:val="00B05FEE"/>
    <w:rsid w:val="00B07F66"/>
    <w:rsid w:val="00B11C03"/>
    <w:rsid w:val="00B31798"/>
    <w:rsid w:val="00B357F7"/>
    <w:rsid w:val="00B42E07"/>
    <w:rsid w:val="00B60BB0"/>
    <w:rsid w:val="00B77CBD"/>
    <w:rsid w:val="00B951C1"/>
    <w:rsid w:val="00B95FDD"/>
    <w:rsid w:val="00BA1670"/>
    <w:rsid w:val="00BB0DC3"/>
    <w:rsid w:val="00BC7F95"/>
    <w:rsid w:val="00BE7223"/>
    <w:rsid w:val="00BF069E"/>
    <w:rsid w:val="00C178F7"/>
    <w:rsid w:val="00C34671"/>
    <w:rsid w:val="00C46AE2"/>
    <w:rsid w:val="00C55390"/>
    <w:rsid w:val="00C57A67"/>
    <w:rsid w:val="00C65E2C"/>
    <w:rsid w:val="00C73D94"/>
    <w:rsid w:val="00C779AE"/>
    <w:rsid w:val="00C940F3"/>
    <w:rsid w:val="00C955FD"/>
    <w:rsid w:val="00CB215A"/>
    <w:rsid w:val="00CB3FE3"/>
    <w:rsid w:val="00CC20FA"/>
    <w:rsid w:val="00CD3849"/>
    <w:rsid w:val="00CD54C8"/>
    <w:rsid w:val="00CD6435"/>
    <w:rsid w:val="00CE38FE"/>
    <w:rsid w:val="00D0785D"/>
    <w:rsid w:val="00D23DD3"/>
    <w:rsid w:val="00D3559F"/>
    <w:rsid w:val="00D36AE0"/>
    <w:rsid w:val="00D57331"/>
    <w:rsid w:val="00D86828"/>
    <w:rsid w:val="00DC395D"/>
    <w:rsid w:val="00DC5436"/>
    <w:rsid w:val="00DC5D72"/>
    <w:rsid w:val="00DF3842"/>
    <w:rsid w:val="00E0092F"/>
    <w:rsid w:val="00E11E6C"/>
    <w:rsid w:val="00E27D8E"/>
    <w:rsid w:val="00E31232"/>
    <w:rsid w:val="00E34BC4"/>
    <w:rsid w:val="00E71B2C"/>
    <w:rsid w:val="00E90A04"/>
    <w:rsid w:val="00E9775B"/>
    <w:rsid w:val="00EA0445"/>
    <w:rsid w:val="00EB398B"/>
    <w:rsid w:val="00EF6189"/>
    <w:rsid w:val="00F00A80"/>
    <w:rsid w:val="00F05FA4"/>
    <w:rsid w:val="00F065A7"/>
    <w:rsid w:val="00F125CC"/>
    <w:rsid w:val="00F141DA"/>
    <w:rsid w:val="00F16A80"/>
    <w:rsid w:val="00F3749E"/>
    <w:rsid w:val="00F40C06"/>
    <w:rsid w:val="00F440A9"/>
    <w:rsid w:val="00F44C77"/>
    <w:rsid w:val="00F478AA"/>
    <w:rsid w:val="00F738AF"/>
    <w:rsid w:val="00F82E4D"/>
    <w:rsid w:val="00F91234"/>
    <w:rsid w:val="00F91EA9"/>
    <w:rsid w:val="00F92FDD"/>
    <w:rsid w:val="00FB57E0"/>
    <w:rsid w:val="00FD0B87"/>
    <w:rsid w:val="00FE00AE"/>
    <w:rsid w:val="00FE0530"/>
    <w:rsid w:val="00FE11B1"/>
    <w:rsid w:val="00FE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44E68"/>
  <w15:docId w15:val="{86CDAE5F-6B0F-4494-9F8F-5A061164F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4CD4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15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15BC5"/>
  </w:style>
  <w:style w:type="paragraph" w:styleId="Stopka">
    <w:name w:val="footer"/>
    <w:basedOn w:val="Normalny"/>
    <w:link w:val="StopkaZnak"/>
    <w:uiPriority w:val="99"/>
    <w:unhideWhenUsed/>
    <w:rsid w:val="00215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BC5"/>
  </w:style>
  <w:style w:type="paragraph" w:styleId="Tekstpodstawowywcity">
    <w:name w:val="Body Text Indent"/>
    <w:basedOn w:val="Normalny"/>
    <w:link w:val="TekstpodstawowywcityZnak"/>
    <w:rsid w:val="00837B55"/>
    <w:pPr>
      <w:tabs>
        <w:tab w:val="left" w:pos="360"/>
      </w:tabs>
      <w:spacing w:after="0" w:line="240" w:lineRule="auto"/>
      <w:ind w:left="1416" w:hanging="336"/>
      <w:jc w:val="both"/>
    </w:pPr>
    <w:rPr>
      <w:rFonts w:ascii="Arial" w:eastAsia="Times New Roman" w:hAnsi="Arial" w:cs="Times New Roman"/>
      <w:color w:val="808000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37B55"/>
    <w:rPr>
      <w:rFonts w:ascii="Arial" w:eastAsia="Times New Roman" w:hAnsi="Arial" w:cs="Times New Roman"/>
      <w:color w:val="808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3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95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5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54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54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5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5401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21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3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FFD36-B835-4F15-930D-334298B19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471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TBS Motława</dc:creator>
  <cp:keywords/>
  <dc:description/>
  <cp:lastModifiedBy>Użytkownik</cp:lastModifiedBy>
  <cp:revision>10</cp:revision>
  <cp:lastPrinted>2024-12-10T08:24:00Z</cp:lastPrinted>
  <dcterms:created xsi:type="dcterms:W3CDTF">2022-01-26T12:10:00Z</dcterms:created>
  <dcterms:modified xsi:type="dcterms:W3CDTF">2024-12-10T08:24:00Z</dcterms:modified>
</cp:coreProperties>
</file>